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E2D0A" w:rsidRPr="008C788E" w:rsidTr="008A0A32">
        <w:tc>
          <w:tcPr>
            <w:tcW w:w="9622" w:type="dxa"/>
            <w:gridSpan w:val="2"/>
          </w:tcPr>
          <w:p w:rsidR="001E2D0A" w:rsidRDefault="001E2D0A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1E2D0A" w:rsidRPr="005536EA" w:rsidRDefault="001E2D0A" w:rsidP="008A0A32">
            <w:pPr>
              <w:rPr>
                <w:iCs/>
              </w:rPr>
            </w:pPr>
            <w:r w:rsidRPr="005536EA">
              <w:rPr>
                <w:iCs/>
                <w:sz w:val="28"/>
              </w:rPr>
              <w:t>Almanacco della Sardegna 2000/2001</w:t>
            </w:r>
          </w:p>
        </w:tc>
      </w:tr>
      <w:tr w:rsidR="001E2D0A" w:rsidTr="008A0A32">
        <w:tc>
          <w:tcPr>
            <w:tcW w:w="9622" w:type="dxa"/>
            <w:gridSpan w:val="2"/>
          </w:tcPr>
          <w:p w:rsidR="001E2D0A" w:rsidRDefault="001E2D0A" w:rsidP="008A0A32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1E2D0A" w:rsidRDefault="001E2D0A" w:rsidP="008A0A32">
            <w:r w:rsidRPr="005536EA">
              <w:rPr>
                <w:sz w:val="28"/>
              </w:rPr>
              <w:t xml:space="preserve">Cagliari. Associazione Stampa Sarda, </w:t>
            </w:r>
            <w:r w:rsidRPr="005536EA">
              <w:rPr>
                <w:b/>
                <w:sz w:val="28"/>
              </w:rPr>
              <w:t>2001</w:t>
            </w:r>
            <w:r w:rsidRPr="005536EA">
              <w:rPr>
                <w:sz w:val="28"/>
              </w:rPr>
              <w:t>. A CURA DEL Consiglio direttivo dell’Associazione della Stampa Sarda</w:t>
            </w:r>
          </w:p>
        </w:tc>
      </w:tr>
      <w:tr w:rsidR="001E2D0A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1E2D0A" w:rsidRPr="00E12C17" w:rsidRDefault="001E2D0A" w:rsidP="008A0A32">
            <w:pPr>
              <w:rPr>
                <w:b/>
              </w:rPr>
            </w:pPr>
            <w:r>
              <w:t>Volume, numero</w:t>
            </w:r>
            <w:r w:rsidR="00E12C17">
              <w:t xml:space="preserve">      </w:t>
            </w:r>
            <w:r w:rsidR="00E12C17">
              <w:rPr>
                <w:b/>
              </w:rPr>
              <w:t>37</w:t>
            </w:r>
            <w:bookmarkStart w:id="0" w:name="_GoBack"/>
            <w:bookmarkEnd w:id="0"/>
          </w:p>
        </w:tc>
      </w:tr>
      <w:tr w:rsidR="001E2D0A" w:rsidTr="008A0A32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E2D0A" w:rsidRDefault="001E2D0A" w:rsidP="008A0A32"/>
        </w:tc>
      </w:tr>
      <w:tr w:rsidR="001E2D0A" w:rsidTr="008A0A32">
        <w:tc>
          <w:tcPr>
            <w:tcW w:w="4811" w:type="dxa"/>
            <w:tcBorders>
              <w:bottom w:val="single" w:sz="4" w:space="0" w:color="auto"/>
            </w:tcBorders>
          </w:tcPr>
          <w:p w:rsidR="001E2D0A" w:rsidRDefault="001E2D0A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E2D0A" w:rsidRPr="005536EA" w:rsidRDefault="005536EA" w:rsidP="008A0A32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P</w:t>
            </w:r>
            <w:r w:rsidR="001E2D0A" w:rsidRPr="005536EA">
              <w:rPr>
                <w:iCs/>
                <w:sz w:val="28"/>
              </w:rPr>
              <w:t>resentazione</w:t>
            </w:r>
          </w:p>
          <w:p w:rsidR="001E2D0A" w:rsidRDefault="001E2D0A" w:rsidP="008A0A32"/>
        </w:tc>
        <w:tc>
          <w:tcPr>
            <w:tcW w:w="4811" w:type="dxa"/>
            <w:tcBorders>
              <w:bottom w:val="single" w:sz="4" w:space="0" w:color="auto"/>
            </w:tcBorders>
          </w:tcPr>
          <w:p w:rsidR="001E2D0A" w:rsidRDefault="001E2D0A" w:rsidP="008A0A32">
            <w:r>
              <w:t>Pagina iniziale-pagina finale</w:t>
            </w:r>
          </w:p>
          <w:p w:rsidR="001E2D0A" w:rsidRPr="005536EA" w:rsidRDefault="001E2D0A" w:rsidP="008A0A32">
            <w:pPr>
              <w:rPr>
                <w:b/>
              </w:rPr>
            </w:pPr>
            <w:r w:rsidRPr="005536EA">
              <w:rPr>
                <w:b/>
              </w:rPr>
              <w:t>5</w:t>
            </w:r>
          </w:p>
        </w:tc>
      </w:tr>
      <w:tr w:rsidR="001E2D0A" w:rsidTr="008A0A32">
        <w:tc>
          <w:tcPr>
            <w:tcW w:w="4811" w:type="dxa"/>
            <w:tcBorders>
              <w:left w:val="nil"/>
              <w:right w:val="nil"/>
            </w:tcBorders>
          </w:tcPr>
          <w:p w:rsidR="001E2D0A" w:rsidRPr="00ED7060" w:rsidRDefault="001E2D0A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1E2D0A" w:rsidRDefault="001E2D0A" w:rsidP="008A0A32"/>
        </w:tc>
      </w:tr>
      <w:tr w:rsidR="001E2D0A" w:rsidTr="008A0A32">
        <w:tc>
          <w:tcPr>
            <w:tcW w:w="9622" w:type="dxa"/>
            <w:gridSpan w:val="2"/>
          </w:tcPr>
          <w:p w:rsidR="001E2D0A" w:rsidRDefault="001E2D0A" w:rsidP="008A0A32">
            <w:r>
              <w:t>Autore (Cognome, nome)</w:t>
            </w:r>
          </w:p>
          <w:p w:rsidR="001E2D0A" w:rsidRDefault="001E2D0A" w:rsidP="008A0A32">
            <w:r w:rsidRPr="005536EA">
              <w:rPr>
                <w:b/>
                <w:sz w:val="28"/>
              </w:rPr>
              <w:t>Siddi</w:t>
            </w:r>
            <w:r w:rsidRPr="005536EA">
              <w:rPr>
                <w:sz w:val="28"/>
              </w:rPr>
              <w:t xml:space="preserve"> Franco</w:t>
            </w:r>
          </w:p>
        </w:tc>
      </w:tr>
      <w:tr w:rsidR="001E2D0A" w:rsidTr="008A0A32">
        <w:tc>
          <w:tcPr>
            <w:tcW w:w="4811" w:type="dxa"/>
            <w:tcBorders>
              <w:bottom w:val="single" w:sz="4" w:space="0" w:color="auto"/>
            </w:tcBorders>
          </w:tcPr>
          <w:p w:rsidR="001E2D0A" w:rsidRDefault="001E2D0A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E2D0A" w:rsidRPr="005536EA" w:rsidRDefault="001E2D0A" w:rsidP="008A0A32">
            <w:pPr>
              <w:rPr>
                <w:iCs/>
                <w:sz w:val="28"/>
              </w:rPr>
            </w:pPr>
            <w:r w:rsidRPr="005536EA">
              <w:rPr>
                <w:iCs/>
                <w:sz w:val="28"/>
              </w:rPr>
              <w:t xml:space="preserve">Il viaggio del sindacato unitario dei giornalisti tra su </w:t>
            </w:r>
            <w:proofErr w:type="spellStart"/>
            <w:r w:rsidRPr="005536EA">
              <w:rPr>
                <w:iCs/>
                <w:sz w:val="28"/>
              </w:rPr>
              <w:t>connottu</w:t>
            </w:r>
            <w:proofErr w:type="spellEnd"/>
            <w:r w:rsidRPr="005536EA">
              <w:rPr>
                <w:iCs/>
                <w:sz w:val="28"/>
              </w:rPr>
              <w:t xml:space="preserve"> e le difficili strade del cambiamento</w:t>
            </w:r>
          </w:p>
          <w:p w:rsidR="001E2D0A" w:rsidRPr="005536EA" w:rsidRDefault="005536EA" w:rsidP="008A0A32">
            <w:pPr>
              <w:rPr>
                <w:iCs/>
              </w:rPr>
            </w:pPr>
            <w:r>
              <w:rPr>
                <w:iCs/>
              </w:rPr>
              <w:t>-I</w:t>
            </w:r>
            <w:r w:rsidR="001E2D0A" w:rsidRPr="005536EA">
              <w:rPr>
                <w:iCs/>
              </w:rPr>
              <w:t xml:space="preserve"> presidii e i riferimenti essenziali per la transizione</w:t>
            </w:r>
          </w:p>
          <w:p w:rsidR="001E2D0A" w:rsidRPr="005536EA" w:rsidRDefault="005536EA" w:rsidP="008A0A32">
            <w:pPr>
              <w:rPr>
                <w:iCs/>
              </w:rPr>
            </w:pPr>
            <w:r>
              <w:rPr>
                <w:iCs/>
              </w:rPr>
              <w:t>-I</w:t>
            </w:r>
            <w:r w:rsidR="001E2D0A" w:rsidRPr="005536EA">
              <w:rPr>
                <w:iCs/>
              </w:rPr>
              <w:t>l contratto, difficile ma da gestire</w:t>
            </w:r>
          </w:p>
          <w:p w:rsidR="001E2D0A" w:rsidRPr="005536EA" w:rsidRDefault="005536EA" w:rsidP="008A0A32">
            <w:pPr>
              <w:rPr>
                <w:iCs/>
              </w:rPr>
            </w:pPr>
            <w:r>
              <w:rPr>
                <w:iCs/>
              </w:rPr>
              <w:t>-L</w:t>
            </w:r>
            <w:r w:rsidR="001E2D0A" w:rsidRPr="005536EA">
              <w:rPr>
                <w:iCs/>
              </w:rPr>
              <w:t>e regole per un giornalismo plurale, tra vecchie e nuove sfide</w:t>
            </w:r>
          </w:p>
          <w:p w:rsidR="001E2D0A" w:rsidRPr="005536EA" w:rsidRDefault="005536EA" w:rsidP="008A0A32">
            <w:pPr>
              <w:rPr>
                <w:iCs/>
              </w:rPr>
            </w:pPr>
            <w:r>
              <w:rPr>
                <w:iCs/>
              </w:rPr>
              <w:t>-D</w:t>
            </w:r>
            <w:r w:rsidR="001E2D0A" w:rsidRPr="005536EA">
              <w:rPr>
                <w:iCs/>
              </w:rPr>
              <w:t>alle paure al rilancio: le inquietudini non fanno un progetto</w:t>
            </w:r>
          </w:p>
          <w:p w:rsidR="001E2D0A" w:rsidRPr="005536EA" w:rsidRDefault="005536EA" w:rsidP="008A0A32">
            <w:pPr>
              <w:rPr>
                <w:iCs/>
              </w:rPr>
            </w:pPr>
            <w:r>
              <w:rPr>
                <w:iCs/>
              </w:rPr>
              <w:t>-L</w:t>
            </w:r>
            <w:r w:rsidR="001E2D0A" w:rsidRPr="005536EA">
              <w:rPr>
                <w:iCs/>
              </w:rPr>
              <w:t>a str</w:t>
            </w:r>
            <w:r>
              <w:rPr>
                <w:iCs/>
              </w:rPr>
              <w:t>a</w:t>
            </w:r>
            <w:r w:rsidR="001E2D0A" w:rsidRPr="005536EA">
              <w:rPr>
                <w:iCs/>
              </w:rPr>
              <w:t>da per il viaggio del sindacato</w:t>
            </w:r>
          </w:p>
          <w:p w:rsidR="001E2D0A" w:rsidRPr="00ED7060" w:rsidRDefault="001E2D0A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E2D0A" w:rsidRDefault="001E2D0A" w:rsidP="008A0A32">
            <w:r>
              <w:t>Pagina iniziale-pagina finale</w:t>
            </w:r>
          </w:p>
          <w:p w:rsidR="001E2D0A" w:rsidRPr="005536EA" w:rsidRDefault="001E2D0A" w:rsidP="008A0A32">
            <w:pPr>
              <w:rPr>
                <w:b/>
              </w:rPr>
            </w:pPr>
            <w:r w:rsidRPr="005536EA">
              <w:rPr>
                <w:b/>
              </w:rPr>
              <w:t>7-12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E2D0A" w:rsidTr="008A0A32">
        <w:tc>
          <w:tcPr>
            <w:tcW w:w="4811" w:type="dxa"/>
            <w:tcBorders>
              <w:bottom w:val="single" w:sz="4" w:space="0" w:color="auto"/>
            </w:tcBorders>
          </w:tcPr>
          <w:p w:rsidR="001E2D0A" w:rsidRDefault="001E2D0A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E2D0A" w:rsidRPr="005536EA" w:rsidRDefault="001E2D0A" w:rsidP="008A0A32">
            <w:pPr>
              <w:rPr>
                <w:iCs/>
                <w:sz w:val="28"/>
              </w:rPr>
            </w:pPr>
            <w:r w:rsidRPr="005536EA">
              <w:rPr>
                <w:iCs/>
                <w:sz w:val="28"/>
              </w:rPr>
              <w:t>Contratto dei giornalisti al traguardo</w:t>
            </w:r>
          </w:p>
          <w:p w:rsidR="001E2D0A" w:rsidRPr="005536EA" w:rsidRDefault="005536EA" w:rsidP="008A0A32">
            <w:pPr>
              <w:rPr>
                <w:iCs/>
              </w:rPr>
            </w:pPr>
            <w:r w:rsidRPr="005536EA">
              <w:rPr>
                <w:iCs/>
              </w:rPr>
              <w:t>-L</w:t>
            </w:r>
            <w:r w:rsidR="001E2D0A" w:rsidRPr="005536EA">
              <w:rPr>
                <w:iCs/>
              </w:rPr>
              <w:t>’ipotesi base e il protocollo ministeriale</w:t>
            </w:r>
          </w:p>
          <w:p w:rsidR="001E2D0A" w:rsidRPr="005536EA" w:rsidRDefault="005536EA" w:rsidP="008A0A32">
            <w:pPr>
              <w:rPr>
                <w:iCs/>
              </w:rPr>
            </w:pPr>
            <w:r w:rsidRPr="005536EA">
              <w:rPr>
                <w:iCs/>
              </w:rPr>
              <w:t>-I</w:t>
            </w:r>
            <w:r w:rsidR="001E2D0A" w:rsidRPr="005536EA">
              <w:rPr>
                <w:iCs/>
              </w:rPr>
              <w:t>l verbale di accordo al Ministero del Lavoro</w:t>
            </w:r>
          </w:p>
          <w:p w:rsidR="001E2D0A" w:rsidRDefault="001E2D0A" w:rsidP="008A0A32"/>
        </w:tc>
        <w:tc>
          <w:tcPr>
            <w:tcW w:w="4811" w:type="dxa"/>
            <w:tcBorders>
              <w:bottom w:val="single" w:sz="4" w:space="0" w:color="auto"/>
            </w:tcBorders>
          </w:tcPr>
          <w:p w:rsidR="001E2D0A" w:rsidRDefault="001E2D0A" w:rsidP="008A0A32">
            <w:r>
              <w:t>Pagina iniziale-pagina finale</w:t>
            </w:r>
          </w:p>
          <w:p w:rsidR="001E2D0A" w:rsidRPr="005536EA" w:rsidRDefault="001E2D0A" w:rsidP="008A0A32">
            <w:pPr>
              <w:rPr>
                <w:b/>
              </w:rPr>
            </w:pPr>
            <w:r w:rsidRPr="005536EA">
              <w:rPr>
                <w:b/>
              </w:rPr>
              <w:t>13-34</w:t>
            </w:r>
          </w:p>
          <w:p w:rsidR="005536EA" w:rsidRPr="005536EA" w:rsidRDefault="005536EA" w:rsidP="008A0A32">
            <w:pPr>
              <w:rPr>
                <w:b/>
              </w:rPr>
            </w:pPr>
          </w:p>
          <w:p w:rsidR="001E2D0A" w:rsidRDefault="001E2D0A" w:rsidP="008A0A32">
            <w:r w:rsidRPr="005536EA">
              <w:rPr>
                <w:b/>
              </w:rPr>
              <w:t>35-</w:t>
            </w:r>
            <w:r w:rsidR="005536EA" w:rsidRPr="005536EA">
              <w:rPr>
                <w:b/>
              </w:rPr>
              <w:t>39</w:t>
            </w:r>
          </w:p>
        </w:tc>
      </w:tr>
      <w:tr w:rsidR="001E2D0A" w:rsidTr="008A0A32">
        <w:tc>
          <w:tcPr>
            <w:tcW w:w="4811" w:type="dxa"/>
            <w:tcBorders>
              <w:left w:val="nil"/>
              <w:right w:val="nil"/>
            </w:tcBorders>
          </w:tcPr>
          <w:p w:rsidR="001E2D0A" w:rsidRPr="00ED7060" w:rsidRDefault="001E2D0A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1E2D0A" w:rsidRDefault="001E2D0A" w:rsidP="008A0A32"/>
        </w:tc>
      </w:tr>
      <w:tr w:rsidR="001E2D0A" w:rsidTr="008A0A32">
        <w:tc>
          <w:tcPr>
            <w:tcW w:w="9622" w:type="dxa"/>
            <w:gridSpan w:val="2"/>
          </w:tcPr>
          <w:p w:rsidR="001E2D0A" w:rsidRDefault="001E2D0A" w:rsidP="008A0A32">
            <w:r>
              <w:t>Autore (Cognome, nome)</w:t>
            </w:r>
          </w:p>
          <w:p w:rsidR="001E2D0A" w:rsidRDefault="001E2D0A" w:rsidP="008A0A32">
            <w:r w:rsidRPr="005536EA">
              <w:rPr>
                <w:b/>
                <w:sz w:val="28"/>
              </w:rPr>
              <w:t>Perrotti</w:t>
            </w:r>
            <w:r w:rsidRPr="005536EA">
              <w:rPr>
                <w:sz w:val="28"/>
              </w:rPr>
              <w:t xml:space="preserve"> Gianni</w:t>
            </w:r>
          </w:p>
        </w:tc>
      </w:tr>
      <w:tr w:rsidR="001E2D0A" w:rsidTr="008A0A32">
        <w:tc>
          <w:tcPr>
            <w:tcW w:w="4811" w:type="dxa"/>
            <w:tcBorders>
              <w:bottom w:val="single" w:sz="4" w:space="0" w:color="auto"/>
            </w:tcBorders>
          </w:tcPr>
          <w:p w:rsidR="001E2D0A" w:rsidRDefault="001E2D0A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E2D0A" w:rsidRPr="005536EA" w:rsidRDefault="001E2D0A" w:rsidP="008A0A32">
            <w:pPr>
              <w:rPr>
                <w:iCs/>
                <w:sz w:val="28"/>
              </w:rPr>
            </w:pPr>
            <w:r w:rsidRPr="005536EA">
              <w:rPr>
                <w:iCs/>
                <w:sz w:val="28"/>
              </w:rPr>
              <w:t xml:space="preserve">L’assemblea nazionale vara il nuovo Statuto che proietta la </w:t>
            </w:r>
            <w:proofErr w:type="spellStart"/>
            <w:r w:rsidRPr="005536EA">
              <w:rPr>
                <w:iCs/>
                <w:sz w:val="28"/>
              </w:rPr>
              <w:t>Casagit</w:t>
            </w:r>
            <w:proofErr w:type="spellEnd"/>
            <w:r w:rsidRPr="005536EA">
              <w:rPr>
                <w:iCs/>
                <w:sz w:val="28"/>
              </w:rPr>
              <w:t xml:space="preserve"> nel futuro </w:t>
            </w:r>
          </w:p>
          <w:p w:rsidR="001E2D0A" w:rsidRPr="00ED7060" w:rsidRDefault="001E2D0A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E2D0A" w:rsidRDefault="001E2D0A" w:rsidP="008A0A32">
            <w:r>
              <w:t>Pagina iniziale-pagina finale</w:t>
            </w:r>
          </w:p>
          <w:p w:rsidR="001E2D0A" w:rsidRPr="005536EA" w:rsidRDefault="001E2D0A" w:rsidP="008A0A32">
            <w:pPr>
              <w:rPr>
                <w:b/>
              </w:rPr>
            </w:pPr>
            <w:r w:rsidRPr="005536EA">
              <w:rPr>
                <w:b/>
              </w:rPr>
              <w:t>41-42</w:t>
            </w:r>
          </w:p>
        </w:tc>
      </w:tr>
    </w:tbl>
    <w:p w:rsidR="001E2D0A" w:rsidRDefault="001E2D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E2D0A" w:rsidTr="008A0A32">
        <w:tc>
          <w:tcPr>
            <w:tcW w:w="4811" w:type="dxa"/>
            <w:tcBorders>
              <w:bottom w:val="single" w:sz="4" w:space="0" w:color="auto"/>
            </w:tcBorders>
          </w:tcPr>
          <w:p w:rsidR="001E2D0A" w:rsidRDefault="001E2D0A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E2D0A" w:rsidRPr="005536EA" w:rsidRDefault="001E2D0A" w:rsidP="008A0A32">
            <w:pPr>
              <w:rPr>
                <w:i/>
                <w:iCs/>
                <w:sz w:val="28"/>
              </w:rPr>
            </w:pPr>
            <w:r w:rsidRPr="005536EA">
              <w:rPr>
                <w:i/>
                <w:iCs/>
                <w:sz w:val="28"/>
              </w:rPr>
              <w:t>L’informazione e i diritti dei minori: una riflessione comune</w:t>
            </w:r>
          </w:p>
          <w:p w:rsidR="001E2D0A" w:rsidRPr="005536EA" w:rsidRDefault="001E2D0A" w:rsidP="008A0A32">
            <w:pPr>
              <w:rPr>
                <w:i/>
                <w:iCs/>
                <w:sz w:val="28"/>
              </w:rPr>
            </w:pPr>
            <w:r w:rsidRPr="005536EA">
              <w:rPr>
                <w:i/>
                <w:iCs/>
                <w:sz w:val="28"/>
              </w:rPr>
              <w:t>Sassari 4/5 dicembre 1999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E2D0A" w:rsidRDefault="001E2D0A" w:rsidP="008A0A32">
            <w:r>
              <w:t>Pagina iniziale-pagina finale</w:t>
            </w:r>
          </w:p>
          <w:p w:rsidR="001E2D0A" w:rsidRPr="005536EA" w:rsidRDefault="001E2D0A" w:rsidP="008A0A32">
            <w:pPr>
              <w:rPr>
                <w:b/>
              </w:rPr>
            </w:pPr>
            <w:r w:rsidRPr="005536EA">
              <w:rPr>
                <w:b/>
              </w:rPr>
              <w:t>43-</w:t>
            </w:r>
            <w:r w:rsidR="005C2DA5" w:rsidRPr="005536EA">
              <w:rPr>
                <w:b/>
              </w:rPr>
              <w:t>85</w:t>
            </w:r>
          </w:p>
        </w:tc>
      </w:tr>
      <w:tr w:rsidR="001E2D0A" w:rsidTr="008A0A32">
        <w:tc>
          <w:tcPr>
            <w:tcW w:w="9622" w:type="dxa"/>
            <w:gridSpan w:val="2"/>
          </w:tcPr>
          <w:p w:rsidR="001E2D0A" w:rsidRDefault="001E2D0A" w:rsidP="008A0A32">
            <w:r>
              <w:lastRenderedPageBreak/>
              <w:t>Autore (Cognome, nome)</w:t>
            </w:r>
          </w:p>
          <w:p w:rsidR="001E2D0A" w:rsidRDefault="001E2D0A" w:rsidP="008A0A32">
            <w:proofErr w:type="spellStart"/>
            <w:r w:rsidRPr="005536EA">
              <w:rPr>
                <w:b/>
                <w:sz w:val="28"/>
              </w:rPr>
              <w:t>Birocchi</w:t>
            </w:r>
            <w:proofErr w:type="spellEnd"/>
            <w:r w:rsidRPr="005536EA">
              <w:rPr>
                <w:sz w:val="28"/>
              </w:rPr>
              <w:t xml:space="preserve"> Francesco</w:t>
            </w:r>
          </w:p>
        </w:tc>
      </w:tr>
      <w:tr w:rsidR="005536EA" w:rsidRPr="005536EA" w:rsidTr="008A0A32">
        <w:tc>
          <w:tcPr>
            <w:tcW w:w="4811" w:type="dxa"/>
            <w:tcBorders>
              <w:bottom w:val="single" w:sz="4" w:space="0" w:color="auto"/>
            </w:tcBorders>
          </w:tcPr>
          <w:p w:rsidR="001E2D0A" w:rsidRPr="005536EA" w:rsidRDefault="001E2D0A" w:rsidP="005536EA">
            <w:pPr>
              <w:rPr>
                <w:i/>
                <w:iCs/>
              </w:rPr>
            </w:pPr>
            <w:r w:rsidRPr="005536EA">
              <w:rPr>
                <w:i/>
                <w:iCs/>
              </w:rPr>
              <w:t>Titolo saggio</w:t>
            </w:r>
          </w:p>
          <w:p w:rsidR="001E2D0A" w:rsidRPr="005536EA" w:rsidRDefault="001E2D0A" w:rsidP="005536EA">
            <w:pPr>
              <w:rPr>
                <w:iCs/>
                <w:sz w:val="28"/>
              </w:rPr>
            </w:pPr>
            <w:r w:rsidRPr="005536EA">
              <w:rPr>
                <w:iCs/>
                <w:sz w:val="28"/>
              </w:rPr>
              <w:t xml:space="preserve">Giornalismo cattolico e quarant’anni di </w:t>
            </w:r>
            <w:proofErr w:type="spellStart"/>
            <w:r w:rsidRPr="005536EA">
              <w:rPr>
                <w:iCs/>
                <w:sz w:val="28"/>
              </w:rPr>
              <w:t>Ucsi</w:t>
            </w:r>
            <w:proofErr w:type="spellEnd"/>
          </w:p>
          <w:p w:rsidR="001E2D0A" w:rsidRPr="005536EA" w:rsidRDefault="001E2D0A" w:rsidP="005536EA">
            <w:pPr>
              <w:rPr>
                <w:i/>
                <w:iCs/>
              </w:rPr>
            </w:pPr>
            <w:r w:rsidRPr="005536EA">
              <w:rPr>
                <w:iCs/>
                <w:sz w:val="28"/>
              </w:rPr>
              <w:t>L’</w:t>
            </w:r>
            <w:proofErr w:type="spellStart"/>
            <w:r w:rsidRPr="005536EA">
              <w:rPr>
                <w:iCs/>
                <w:sz w:val="28"/>
              </w:rPr>
              <w:t>ucsi</w:t>
            </w:r>
            <w:proofErr w:type="spellEnd"/>
            <w:r w:rsidRPr="005536EA">
              <w:rPr>
                <w:iCs/>
                <w:sz w:val="28"/>
              </w:rPr>
              <w:t xml:space="preserve"> in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E2D0A" w:rsidRPr="005536EA" w:rsidRDefault="001E2D0A" w:rsidP="005536EA">
            <w:r w:rsidRPr="005536EA">
              <w:t>Pagina iniziale-pagina finale</w:t>
            </w:r>
          </w:p>
          <w:p w:rsidR="001E2D0A" w:rsidRPr="005536EA" w:rsidRDefault="001E2D0A" w:rsidP="005536EA">
            <w:r w:rsidRPr="005536EA">
              <w:t>87</w:t>
            </w:r>
            <w:r w:rsidR="005C2DA5" w:rsidRPr="005536EA">
              <w:t>-88</w:t>
            </w:r>
          </w:p>
        </w:tc>
      </w:tr>
    </w:tbl>
    <w:p w:rsidR="001E2D0A" w:rsidRPr="005536EA" w:rsidRDefault="001E2D0A" w:rsidP="005536EA">
      <w:pPr>
        <w:pStyle w:val="Citazioneintensa"/>
        <w:ind w:left="0"/>
        <w:jc w:val="left"/>
        <w:rPr>
          <w:color w:val="auto"/>
        </w:rPr>
      </w:pPr>
      <w:r w:rsidRPr="005536EA">
        <w:rPr>
          <w:color w:val="auto"/>
          <w:sz w:val="28"/>
        </w:rPr>
        <w:t xml:space="preserve">Annuario della Stampa Sarda       </w:t>
      </w:r>
      <w:r w:rsidRPr="005536EA">
        <w:rPr>
          <w:b/>
          <w:i w:val="0"/>
          <w:color w:val="auto"/>
        </w:rPr>
        <w:t>89-251</w:t>
      </w:r>
      <w:r w:rsidR="00EA3CF1" w:rsidRPr="005536EA">
        <w:rPr>
          <w:b/>
          <w:i w:val="0"/>
          <w:color w:val="auto"/>
        </w:rPr>
        <w:t xml:space="preserve"> </w:t>
      </w:r>
      <w:r w:rsidR="005536EA">
        <w:rPr>
          <w:b/>
          <w:i w:val="0"/>
          <w:color w:val="auto"/>
        </w:rPr>
        <w:t xml:space="preserve">           </w:t>
      </w:r>
      <w:r w:rsidR="00EA3CF1" w:rsidRPr="005536EA">
        <w:rPr>
          <w:b/>
          <w:i w:val="0"/>
          <w:color w:val="auto"/>
          <w:sz w:val="16"/>
          <w:szCs w:val="16"/>
        </w:rPr>
        <w:t>i dati sono aggiornati al dicembre 2000</w:t>
      </w:r>
    </w:p>
    <w:p w:rsidR="005536EA" w:rsidRDefault="005536EA" w:rsidP="005536EA">
      <w:r>
        <w:t>Le organizzazioni della Stampa</w:t>
      </w:r>
    </w:p>
    <w:p w:rsidR="005536EA" w:rsidRDefault="005536EA" w:rsidP="005536EA">
      <w:r>
        <w:t>Elenco giornalisti professionisti</w:t>
      </w:r>
    </w:p>
    <w:p w:rsidR="005536EA" w:rsidRDefault="005536EA" w:rsidP="005536EA">
      <w:r>
        <w:t>Elenco giornalisti praticanti</w:t>
      </w:r>
    </w:p>
    <w:p w:rsidR="005536EA" w:rsidRDefault="005536EA" w:rsidP="005536EA">
      <w:r>
        <w:t>Elenco giornalisti pubblicisti</w:t>
      </w:r>
    </w:p>
    <w:p w:rsidR="005536EA" w:rsidRDefault="005536EA" w:rsidP="005536EA">
      <w:r>
        <w:t>Elenco speciale</w:t>
      </w:r>
    </w:p>
    <w:p w:rsidR="005536EA" w:rsidRDefault="005536EA" w:rsidP="005536EA">
      <w:r>
        <w:t>Quotidiani</w:t>
      </w:r>
    </w:p>
    <w:p w:rsidR="005536EA" w:rsidRDefault="005536EA" w:rsidP="005536EA">
      <w:r>
        <w:t>Agenzie di stampa</w:t>
      </w:r>
    </w:p>
    <w:p w:rsidR="005536EA" w:rsidRDefault="005536EA" w:rsidP="005536EA">
      <w:r>
        <w:t>Corrispondenti nazionali</w:t>
      </w:r>
    </w:p>
    <w:p w:rsidR="005536EA" w:rsidRDefault="005536EA" w:rsidP="005536EA">
      <w:r>
        <w:t>TV e Radio</w:t>
      </w:r>
    </w:p>
    <w:p w:rsidR="005536EA" w:rsidRDefault="005536EA" w:rsidP="005536EA">
      <w:r>
        <w:t>Periodici</w:t>
      </w:r>
    </w:p>
    <w:p w:rsidR="005536EA" w:rsidRDefault="005536EA" w:rsidP="005536EA">
      <w:r>
        <w:t>Addetti e Uffici Stampa, Pubbliche relazioni o Relazioni esterne</w:t>
      </w:r>
    </w:p>
    <w:p w:rsidR="001E2D0A" w:rsidRPr="005536EA" w:rsidRDefault="005536EA" w:rsidP="005536EA">
      <w:r>
        <w:t>Organizzazioni sindacali e professionali</w:t>
      </w:r>
    </w:p>
    <w:p w:rsidR="001E2D0A" w:rsidRPr="005536EA" w:rsidRDefault="001E2D0A" w:rsidP="005536EA">
      <w:pPr>
        <w:pStyle w:val="Citazioneintensa"/>
        <w:ind w:left="0"/>
        <w:jc w:val="left"/>
        <w:rPr>
          <w:color w:val="auto"/>
        </w:rPr>
      </w:pPr>
      <w:r w:rsidRPr="005536EA">
        <w:rPr>
          <w:color w:val="auto"/>
          <w:sz w:val="28"/>
        </w:rPr>
        <w:t xml:space="preserve">Annuario della Sardegna       </w:t>
      </w:r>
      <w:r w:rsidRPr="005536EA">
        <w:rPr>
          <w:b/>
          <w:i w:val="0"/>
          <w:color w:val="auto"/>
        </w:rPr>
        <w:t>253-287</w:t>
      </w:r>
    </w:p>
    <w:p w:rsidR="001E2D0A" w:rsidRDefault="005536EA" w:rsidP="005536EA">
      <w:r>
        <w:t>Presidenza della Giunta regionale</w:t>
      </w:r>
    </w:p>
    <w:p w:rsidR="005536EA" w:rsidRDefault="005536EA" w:rsidP="005536EA">
      <w:r>
        <w:t>Consiglio Regionale</w:t>
      </w:r>
    </w:p>
    <w:p w:rsidR="005536EA" w:rsidRDefault="005536EA" w:rsidP="005536EA">
      <w:r>
        <w:t>Gruppi consiliari</w:t>
      </w:r>
    </w:p>
    <w:p w:rsidR="005536EA" w:rsidRDefault="005536EA" w:rsidP="005536EA">
      <w:r>
        <w:t>Consiglieri Regionali</w:t>
      </w:r>
    </w:p>
    <w:p w:rsidR="005536EA" w:rsidRDefault="005536EA" w:rsidP="005536EA">
      <w:r>
        <w:t>Commissioni Consiliari</w:t>
      </w:r>
    </w:p>
    <w:p w:rsidR="005536EA" w:rsidRDefault="005536EA" w:rsidP="005536EA">
      <w:r>
        <w:t>Permanenti</w:t>
      </w:r>
    </w:p>
    <w:p w:rsidR="005536EA" w:rsidRDefault="005536EA" w:rsidP="005536EA">
      <w:r>
        <w:t>Parlamentari sardi</w:t>
      </w:r>
    </w:p>
    <w:p w:rsidR="005536EA" w:rsidRDefault="005536EA" w:rsidP="005536EA">
      <w:r>
        <w:t>Enti Locali</w:t>
      </w:r>
    </w:p>
    <w:p w:rsidR="005536EA" w:rsidRDefault="005536EA" w:rsidP="005536EA">
      <w:r>
        <w:t>Amministrazioni Provinciali</w:t>
      </w:r>
    </w:p>
    <w:p w:rsidR="005536EA" w:rsidRDefault="005536EA" w:rsidP="005536EA">
      <w:r>
        <w:t>Sindaci</w:t>
      </w:r>
    </w:p>
    <w:p w:rsidR="005536EA" w:rsidRDefault="005536EA" w:rsidP="005536EA">
      <w:r>
        <w:t>Camere di Commercio</w:t>
      </w:r>
    </w:p>
    <w:p w:rsidR="005536EA" w:rsidRDefault="005536EA" w:rsidP="005536EA">
      <w:r>
        <w:t>Consorzi di Bonifica</w:t>
      </w:r>
    </w:p>
    <w:p w:rsidR="005536EA" w:rsidRDefault="005536EA" w:rsidP="005536EA">
      <w:r>
        <w:t>Consorzi industriali</w:t>
      </w:r>
    </w:p>
    <w:p w:rsidR="005536EA" w:rsidRDefault="005536EA" w:rsidP="005536EA">
      <w:r>
        <w:t>Aziende Sanitarie Locali</w:t>
      </w:r>
    </w:p>
    <w:p w:rsidR="005536EA" w:rsidRDefault="005536EA" w:rsidP="005536EA">
      <w:r>
        <w:t>Istituti di Credito</w:t>
      </w:r>
    </w:p>
    <w:p w:rsidR="005536EA" w:rsidRDefault="005536EA" w:rsidP="005536EA">
      <w:r>
        <w:t>Governo e Ministeri</w:t>
      </w:r>
    </w:p>
    <w:p w:rsidR="005536EA" w:rsidRPr="005536EA" w:rsidRDefault="005536EA" w:rsidP="005536EA">
      <w:pPr>
        <w:rPr>
          <w:b/>
        </w:rPr>
      </w:pPr>
      <w:r>
        <w:rPr>
          <w:b/>
        </w:rPr>
        <w:t>Federazioni e Circoli degli Emigrati sardi</w:t>
      </w:r>
    </w:p>
    <w:sectPr w:rsidR="005536EA" w:rsidRPr="00553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A"/>
    <w:rsid w:val="001E2D0A"/>
    <w:rsid w:val="005536EA"/>
    <w:rsid w:val="005C2DA5"/>
    <w:rsid w:val="00E12C17"/>
    <w:rsid w:val="00EA3CF1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C18D3-2CEC-4F16-8153-397E1DB7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D0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2D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2D0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2D0A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2020-12-04T10:25:00Z</dcterms:created>
  <dcterms:modified xsi:type="dcterms:W3CDTF">2021-01-18T12:34:00Z</dcterms:modified>
</cp:coreProperties>
</file>